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4D692" w14:textId="09C6246E" w:rsidR="002F5D4B" w:rsidRDefault="00801C0E">
      <w:pPr>
        <w:tabs>
          <w:tab w:val="left" w:pos="3405"/>
        </w:tabs>
        <w:spacing w:after="0" w:line="240" w:lineRule="auto"/>
        <w:ind w:right="-12"/>
        <w:jc w:val="both"/>
        <w:rPr>
          <w:rFonts w:ascii="Arial" w:eastAsia="Arial" w:hAnsi="Arial" w:cs="Arial"/>
        </w:rPr>
      </w:pPr>
      <w:r>
        <w:rPr>
          <w:rFonts w:ascii="Arial" w:eastAsia="Arial" w:hAnsi="Arial" w:cs="Arial"/>
          <w:color w:val="E36C0A" w:themeColor="accent6" w:themeShade="BF"/>
          <w:u w:val="single"/>
        </w:rPr>
        <w:t xml:space="preserve">Preisträgerin des Deutschen Umweltpreises 2026: </w:t>
      </w:r>
      <w:r>
        <w:rPr>
          <w:rFonts w:ascii="Arial" w:eastAsia="Arial" w:hAnsi="Arial" w:cs="Arial"/>
          <w:b/>
          <w:color w:val="E36C0A" w:themeColor="accent6" w:themeShade="BF"/>
          <w:u w:val="single"/>
        </w:rPr>
        <w:t>Dr. Roda Verheyen</w:t>
      </w:r>
      <w:r>
        <w:rPr>
          <w:rFonts w:ascii="Arial" w:eastAsia="Arial" w:hAnsi="Arial" w:cs="Arial"/>
          <w:color w:val="E36C0A" w:themeColor="accent6" w:themeShade="BF"/>
          <w:u w:val="single"/>
        </w:rPr>
        <w:t xml:space="preserve"> (Hamburger Umweltjuristin)</w:t>
      </w:r>
    </w:p>
    <w:p w14:paraId="38287DAD" w14:textId="77777777" w:rsidR="002F5D4B" w:rsidRDefault="00801C0E">
      <w:pPr>
        <w:pBdr>
          <w:top w:val="single" w:sz="4" w:space="1" w:color="000000"/>
          <w:left w:val="single" w:sz="4" w:space="4" w:color="000000"/>
          <w:bottom w:val="single" w:sz="4" w:space="1" w:color="000000"/>
          <w:right w:val="single" w:sz="4" w:space="4" w:color="000000"/>
        </w:pBdr>
        <w:spacing w:before="240" w:after="0" w:line="240" w:lineRule="auto"/>
        <w:ind w:right="-12"/>
        <w:jc w:val="both"/>
        <w:rPr>
          <w:rFonts w:ascii="Arial" w:hAnsi="Arial" w:cs="Arial"/>
          <w:b/>
        </w:rPr>
      </w:pPr>
      <w:bookmarkStart w:id="0" w:name="_Hlk206517465"/>
      <w:bookmarkStart w:id="1" w:name="_Hlk206579061"/>
      <w:bookmarkEnd w:id="0"/>
      <w:r>
        <w:rPr>
          <w:rFonts w:ascii="Arial" w:hAnsi="Arial" w:cs="Arial"/>
          <w:b/>
        </w:rPr>
        <w:t>Zwischenmoderation:</w:t>
      </w:r>
      <w:r>
        <w:rPr>
          <w:rFonts w:ascii="Arial" w:hAnsi="Arial" w:cs="Arial"/>
        </w:rPr>
        <w:t xml:space="preserve"> </w:t>
      </w:r>
      <w:r>
        <w:rPr>
          <w:rFonts w:ascii="Arial" w:hAnsi="Arial" w:cs="Arial"/>
          <w:iCs/>
        </w:rPr>
        <w:t>Für ihr Engagement erhält Dr. Roda Verheyen dieses Jahr den Deutschen Umweltpreis. Die Hamburger Umweltjuristin setzt sich auf innovative Art mit juristischen Mitteln für mehr Klimagerechtigkeit ein. Klimawandel-Betroffenen gibt sie eine Stimme, ihre juristischen Konzepte stützt sie auf wissenschaftliche Grundlagen. Hallo Dr. Roda Verheyen</w:t>
      </w:r>
      <w:r>
        <w:rPr>
          <w:rFonts w:ascii="Arial" w:hAnsi="Arial" w:cs="Arial"/>
        </w:rPr>
        <w:t>!</w:t>
      </w:r>
    </w:p>
    <w:p w14:paraId="046A1923" w14:textId="77777777" w:rsidR="002F5D4B" w:rsidRDefault="002F5D4B">
      <w:pPr>
        <w:tabs>
          <w:tab w:val="left" w:pos="709"/>
          <w:tab w:val="left" w:pos="3405"/>
        </w:tabs>
        <w:spacing w:after="0" w:line="240" w:lineRule="auto"/>
        <w:ind w:right="-12"/>
        <w:rPr>
          <w:rFonts w:ascii="Arial" w:eastAsia="Arial" w:hAnsi="Arial" w:cs="Arial"/>
          <w:u w:val="single"/>
        </w:rPr>
      </w:pPr>
    </w:p>
    <w:p w14:paraId="75530B89" w14:textId="77777777" w:rsidR="002F5D4B" w:rsidRDefault="00801C0E">
      <w:pPr>
        <w:spacing w:after="0" w:line="240" w:lineRule="auto"/>
        <w:ind w:right="130"/>
        <w:jc w:val="both"/>
        <w:rPr>
          <w:rFonts w:ascii="Arial" w:hAnsi="Arial" w:cs="Arial"/>
        </w:rPr>
      </w:pPr>
      <w:r>
        <w:rPr>
          <w:rFonts w:ascii="Arial" w:hAnsi="Arial" w:cs="Arial"/>
          <w:b/>
        </w:rPr>
        <w:t>Begrüßung:</w:t>
      </w:r>
      <w:r>
        <w:rPr>
          <w:rFonts w:ascii="Arial" w:hAnsi="Arial" w:cs="Arial"/>
        </w:rPr>
        <w:t xml:space="preserve"> „</w:t>
      </w:r>
      <w:r w:rsidR="00A50C01">
        <w:rPr>
          <w:rFonts w:ascii="Arial" w:hAnsi="Arial" w:cs="Arial"/>
        </w:rPr>
        <w:t>Ja hallo</w:t>
      </w:r>
      <w:r>
        <w:rPr>
          <w:rFonts w:ascii="Arial" w:hAnsi="Arial" w:cs="Arial"/>
        </w:rPr>
        <w:t>!“</w:t>
      </w:r>
    </w:p>
    <w:p w14:paraId="0DEE6CFA" w14:textId="77777777" w:rsidR="002F5D4B" w:rsidRDefault="002F5D4B">
      <w:pPr>
        <w:tabs>
          <w:tab w:val="left" w:pos="709"/>
        </w:tabs>
        <w:spacing w:after="0" w:line="240" w:lineRule="auto"/>
        <w:ind w:right="130"/>
        <w:jc w:val="both"/>
        <w:rPr>
          <w:rFonts w:ascii="Arial" w:eastAsia="Arial" w:hAnsi="Arial" w:cs="Arial"/>
        </w:rPr>
      </w:pPr>
    </w:p>
    <w:p w14:paraId="0ED75D02" w14:textId="74E52622" w:rsidR="002F5D4B" w:rsidRDefault="00801C0E">
      <w:pPr>
        <w:numPr>
          <w:ilvl w:val="0"/>
          <w:numId w:val="2"/>
        </w:numPr>
        <w:tabs>
          <w:tab w:val="left" w:pos="709"/>
        </w:tabs>
        <w:spacing w:after="0" w:line="240" w:lineRule="auto"/>
        <w:ind w:left="993" w:right="130" w:hanging="426"/>
        <w:jc w:val="both"/>
        <w:rPr>
          <w:rFonts w:ascii="Arial" w:eastAsia="Arial" w:hAnsi="Arial" w:cs="Arial"/>
          <w:i/>
          <w:color w:val="FF0000"/>
        </w:rPr>
      </w:pPr>
      <w:r>
        <w:rPr>
          <w:rFonts w:ascii="Arial" w:eastAsia="Arial" w:hAnsi="Arial" w:cs="Arial"/>
          <w:b/>
          <w:i/>
        </w:rPr>
        <w:t xml:space="preserve">Frau Dr. Verheyen, </w:t>
      </w:r>
      <w:r w:rsidR="001A6AD6">
        <w:rPr>
          <w:rFonts w:ascii="Arial" w:eastAsia="Arial" w:hAnsi="Arial" w:cs="Arial"/>
          <w:b/>
          <w:i/>
        </w:rPr>
        <w:t xml:space="preserve">Sie gelten als </w:t>
      </w:r>
      <w:r>
        <w:rPr>
          <w:rFonts w:ascii="Arial" w:eastAsia="Arial" w:hAnsi="Arial" w:cs="Arial"/>
          <w:b/>
          <w:i/>
        </w:rPr>
        <w:t xml:space="preserve">Vorreiterin </w:t>
      </w:r>
      <w:r w:rsidR="001A6AD6">
        <w:rPr>
          <w:rFonts w:ascii="Arial" w:eastAsia="Arial" w:hAnsi="Arial" w:cs="Arial"/>
          <w:b/>
          <w:i/>
        </w:rPr>
        <w:t>beim</w:t>
      </w:r>
      <w:r>
        <w:rPr>
          <w:rFonts w:ascii="Arial" w:eastAsia="Arial" w:hAnsi="Arial" w:cs="Arial"/>
          <w:b/>
          <w:i/>
        </w:rPr>
        <w:t xml:space="preserve"> Klimaschutzrecht </w:t>
      </w:r>
      <w:r w:rsidR="00FC2216">
        <w:rPr>
          <w:rFonts w:ascii="Arial" w:eastAsia="Arial" w:hAnsi="Arial" w:cs="Arial"/>
          <w:b/>
          <w:i/>
        </w:rPr>
        <w:t xml:space="preserve">und </w:t>
      </w:r>
      <w:r>
        <w:rPr>
          <w:rFonts w:ascii="Arial" w:eastAsia="Arial" w:hAnsi="Arial" w:cs="Arial"/>
          <w:b/>
          <w:i/>
        </w:rPr>
        <w:t xml:space="preserve">bezeichnen sich selbst als „Möglichmacherin“. </w:t>
      </w:r>
      <w:r w:rsidR="008F1466">
        <w:rPr>
          <w:rFonts w:ascii="Arial" w:eastAsia="Arial" w:hAnsi="Arial" w:cs="Arial"/>
          <w:b/>
          <w:i/>
        </w:rPr>
        <w:t xml:space="preserve">Welche wesentlichen </w:t>
      </w:r>
      <w:r w:rsidR="007A5316">
        <w:rPr>
          <w:rFonts w:ascii="Arial" w:eastAsia="Arial" w:hAnsi="Arial" w:cs="Arial"/>
          <w:b/>
          <w:i/>
        </w:rPr>
        <w:t>Veränderungen</w:t>
      </w:r>
      <w:r w:rsidR="00F35CE8">
        <w:rPr>
          <w:rFonts w:ascii="Arial" w:eastAsia="Arial" w:hAnsi="Arial" w:cs="Arial"/>
          <w:b/>
          <w:i/>
        </w:rPr>
        <w:t xml:space="preserve"> konnten</w:t>
      </w:r>
      <w:r w:rsidR="008F1466">
        <w:rPr>
          <w:rFonts w:ascii="Arial" w:eastAsia="Arial" w:hAnsi="Arial" w:cs="Arial"/>
          <w:b/>
          <w:i/>
        </w:rPr>
        <w:t xml:space="preserve"> Sie mit Ihrer Arbeit als Umweltjuristin erreichen</w:t>
      </w:r>
      <w:r>
        <w:rPr>
          <w:rFonts w:ascii="Arial" w:eastAsia="Arial" w:hAnsi="Arial" w:cs="Arial"/>
          <w:b/>
          <w:i/>
        </w:rPr>
        <w:t>?</w:t>
      </w:r>
    </w:p>
    <w:p w14:paraId="7717D351" w14:textId="77777777" w:rsidR="002F5D4B" w:rsidRDefault="00801C0E" w:rsidP="008F1466">
      <w:pPr>
        <w:spacing w:after="0" w:line="240" w:lineRule="auto"/>
        <w:jc w:val="both"/>
        <w:rPr>
          <w:rFonts w:ascii="Arial" w:hAnsi="Arial" w:cs="Arial"/>
        </w:rPr>
      </w:pPr>
      <w:r>
        <w:rPr>
          <w:rFonts w:ascii="Arial" w:eastAsia="Arial" w:hAnsi="Arial" w:cs="Arial"/>
          <w:b/>
        </w:rPr>
        <w:br/>
        <w:t>O-Ton 1 (Dr. Roda Verheyen,</w:t>
      </w:r>
      <w:r w:rsidR="007668BF">
        <w:rPr>
          <w:rFonts w:ascii="Arial" w:eastAsia="Arial" w:hAnsi="Arial" w:cs="Arial"/>
          <w:b/>
        </w:rPr>
        <w:t xml:space="preserve"> 45 Sek.</w:t>
      </w:r>
      <w:r>
        <w:rPr>
          <w:rFonts w:ascii="Arial" w:eastAsia="Arial" w:hAnsi="Arial" w:cs="Arial"/>
          <w:b/>
        </w:rPr>
        <w:t xml:space="preserve">): </w:t>
      </w:r>
      <w:r>
        <w:rPr>
          <w:rFonts w:ascii="Arial" w:hAnsi="Arial" w:cs="Arial"/>
        </w:rPr>
        <w:t>„</w:t>
      </w:r>
      <w:r w:rsidR="00A50C01">
        <w:rPr>
          <w:rFonts w:ascii="Arial" w:hAnsi="Arial" w:cs="Arial"/>
        </w:rPr>
        <w:t>Es</w:t>
      </w:r>
      <w:r w:rsidR="008F1466" w:rsidRPr="003F4152">
        <w:rPr>
          <w:rFonts w:ascii="Arial" w:hAnsi="Arial" w:cs="Arial"/>
        </w:rPr>
        <w:t xml:space="preserve"> sind im Prinzip drei ganz zentrale Feststellungen dabei herausgekommen. Einmal</w:t>
      </w:r>
      <w:r w:rsidR="008F1466">
        <w:rPr>
          <w:rFonts w:ascii="Arial" w:hAnsi="Arial" w:cs="Arial"/>
        </w:rPr>
        <w:t>:</w:t>
      </w:r>
      <w:r w:rsidR="008F1466" w:rsidRPr="003F4152">
        <w:rPr>
          <w:rFonts w:ascii="Arial" w:hAnsi="Arial" w:cs="Arial"/>
        </w:rPr>
        <w:t xml:space="preserve"> Klimaschutz ist Menschenrecht. Und da geht es eben auch um den Schutz von jungen Generationen.</w:t>
      </w:r>
      <w:r w:rsidR="008F1466">
        <w:rPr>
          <w:rFonts w:ascii="Arial" w:hAnsi="Arial" w:cs="Arial"/>
        </w:rPr>
        <w:t xml:space="preserve"> Dann ist eine Festst</w:t>
      </w:r>
      <w:r w:rsidR="007A5316">
        <w:rPr>
          <w:rFonts w:ascii="Arial" w:hAnsi="Arial" w:cs="Arial"/>
        </w:rPr>
        <w:t>e</w:t>
      </w:r>
      <w:r w:rsidR="008F1466">
        <w:rPr>
          <w:rFonts w:ascii="Arial" w:hAnsi="Arial" w:cs="Arial"/>
        </w:rPr>
        <w:t xml:space="preserve">llung, </w:t>
      </w:r>
      <w:r w:rsidR="008F1466" w:rsidRPr="003F4152">
        <w:rPr>
          <w:rFonts w:ascii="Arial" w:hAnsi="Arial" w:cs="Arial"/>
        </w:rPr>
        <w:t>dass Umwelt</w:t>
      </w:r>
      <w:r w:rsidR="007A5316">
        <w:rPr>
          <w:rFonts w:ascii="Arial" w:hAnsi="Arial" w:cs="Arial"/>
        </w:rPr>
        <w:t>-</w:t>
      </w:r>
      <w:r w:rsidR="008F1466" w:rsidRPr="003F4152">
        <w:rPr>
          <w:rFonts w:ascii="Arial" w:hAnsi="Arial" w:cs="Arial"/>
        </w:rPr>
        <w:t xml:space="preserve"> oder Klimaschutz von Menschenrechten eben nicht zu trennen sind, sondern dass wir </w:t>
      </w:r>
      <w:r w:rsidR="00A50C01" w:rsidRPr="00A50C01">
        <w:rPr>
          <w:rFonts w:ascii="Arial" w:hAnsi="Arial" w:cs="Arial"/>
        </w:rPr>
        <w:t>ein</w:t>
      </w:r>
      <w:r w:rsidR="008F1466" w:rsidRPr="008F1466">
        <w:rPr>
          <w:rFonts w:ascii="Arial" w:hAnsi="Arial" w:cs="Arial"/>
          <w:color w:val="FF0000"/>
        </w:rPr>
        <w:t xml:space="preserve"> </w:t>
      </w:r>
      <w:r w:rsidR="008F1466" w:rsidRPr="003F4152">
        <w:rPr>
          <w:rFonts w:ascii="Arial" w:hAnsi="Arial" w:cs="Arial"/>
        </w:rPr>
        <w:t xml:space="preserve">Teil einer Welt sind und wir sind abhängig vom Klimasystem. </w:t>
      </w:r>
      <w:r w:rsidR="008F1466" w:rsidRPr="00436264">
        <w:rPr>
          <w:rFonts w:ascii="Arial" w:hAnsi="Arial" w:cs="Arial"/>
        </w:rPr>
        <w:t>Das erlebt jeder, der Hitzewellen oder Extremwetterereignisse anderer Art mal am eigenen Leib gespürt hat.</w:t>
      </w:r>
      <w:r w:rsidR="00A50C01" w:rsidRPr="00A50C01">
        <w:rPr>
          <w:rFonts w:ascii="Arial" w:hAnsi="Arial" w:cs="Arial"/>
        </w:rPr>
        <w:t xml:space="preserve"> </w:t>
      </w:r>
      <w:r w:rsidR="008F1466" w:rsidRPr="003F4152">
        <w:rPr>
          <w:rFonts w:ascii="Arial" w:hAnsi="Arial" w:cs="Arial"/>
        </w:rPr>
        <w:t xml:space="preserve">Und das Dritte ist, dass große Unternehmen, die viel Treibhausgase in die Luft jagen, eben auch verantwortlich sind für </w:t>
      </w:r>
      <w:r w:rsidR="008F1466" w:rsidRPr="00436264">
        <w:rPr>
          <w:rFonts w:ascii="Arial" w:hAnsi="Arial" w:cs="Arial"/>
        </w:rPr>
        <w:t>Klimaschutz</w:t>
      </w:r>
      <w:r w:rsidR="008F1466" w:rsidRPr="008F1466">
        <w:rPr>
          <w:rFonts w:ascii="Arial" w:hAnsi="Arial" w:cs="Arial"/>
        </w:rPr>
        <w:t xml:space="preserve"> </w:t>
      </w:r>
      <w:r w:rsidR="008F1466" w:rsidRPr="003F4152">
        <w:rPr>
          <w:rFonts w:ascii="Arial" w:hAnsi="Arial" w:cs="Arial"/>
        </w:rPr>
        <w:t>und können</w:t>
      </w:r>
      <w:r w:rsidR="008F1466" w:rsidRPr="007A5316">
        <w:rPr>
          <w:rFonts w:ascii="Arial" w:hAnsi="Arial" w:cs="Arial"/>
          <w:color w:val="FF0000"/>
        </w:rPr>
        <w:t xml:space="preserve"> </w:t>
      </w:r>
      <w:r w:rsidR="008F1466" w:rsidRPr="003F4152">
        <w:rPr>
          <w:rFonts w:ascii="Arial" w:hAnsi="Arial" w:cs="Arial"/>
        </w:rPr>
        <w:t>auch haftbar gemacht werden für die Folgen.</w:t>
      </w:r>
      <w:r w:rsidR="008F1466">
        <w:rPr>
          <w:rFonts w:ascii="Arial" w:hAnsi="Arial" w:cs="Arial"/>
        </w:rPr>
        <w:t xml:space="preserve"> </w:t>
      </w:r>
      <w:r w:rsidR="008F1466" w:rsidRPr="003F4152">
        <w:rPr>
          <w:rFonts w:ascii="Arial" w:hAnsi="Arial" w:cs="Arial"/>
        </w:rPr>
        <w:t>Diese drei Grundsätze führen einfach aus meiner Sicht dazu, dass jetzt die Politik besser handeln kann und muss, für unser aller Wohl.</w:t>
      </w:r>
      <w:r w:rsidR="007A5316">
        <w:rPr>
          <w:rFonts w:ascii="Arial" w:hAnsi="Arial" w:cs="Arial"/>
        </w:rPr>
        <w:t>“</w:t>
      </w:r>
    </w:p>
    <w:p w14:paraId="6812B01A" w14:textId="77777777" w:rsidR="008F1466" w:rsidRDefault="00801C0E" w:rsidP="008F1466">
      <w:pPr>
        <w:spacing w:after="0" w:line="240" w:lineRule="auto"/>
        <w:jc w:val="both"/>
        <w:rPr>
          <w:rFonts w:ascii="Arial" w:eastAsia="Arial" w:hAnsi="Arial" w:cs="Arial"/>
        </w:rPr>
      </w:pPr>
      <w:r>
        <w:rPr>
          <w:rFonts w:ascii="Arial" w:eastAsia="Arial" w:hAnsi="Arial" w:cs="Arial"/>
        </w:rPr>
        <w:t xml:space="preserve"> </w:t>
      </w:r>
    </w:p>
    <w:p w14:paraId="2FFAC205" w14:textId="15F4DE8A" w:rsidR="002F5D4B" w:rsidRDefault="007A5316">
      <w:pPr>
        <w:numPr>
          <w:ilvl w:val="0"/>
          <w:numId w:val="2"/>
        </w:numPr>
        <w:tabs>
          <w:tab w:val="left" w:pos="709"/>
        </w:tabs>
        <w:spacing w:after="0" w:line="240" w:lineRule="auto"/>
        <w:ind w:left="993" w:right="130" w:hanging="426"/>
        <w:jc w:val="both"/>
        <w:rPr>
          <w:rFonts w:ascii="Arial" w:eastAsia="Arial" w:hAnsi="Arial" w:cs="Arial"/>
          <w:b/>
          <w:i/>
        </w:rPr>
      </w:pPr>
      <w:r>
        <w:rPr>
          <w:rFonts w:ascii="Arial" w:eastAsia="Arial" w:hAnsi="Arial" w:cs="Arial"/>
          <w:b/>
          <w:i/>
        </w:rPr>
        <w:t xml:space="preserve">Nun </w:t>
      </w:r>
      <w:r w:rsidR="003C6070">
        <w:rPr>
          <w:rFonts w:ascii="Arial" w:eastAsia="Arial" w:hAnsi="Arial" w:cs="Arial"/>
          <w:b/>
          <w:i/>
        </w:rPr>
        <w:t xml:space="preserve">bekommen wir es ja seit einigen Jahren </w:t>
      </w:r>
      <w:r>
        <w:rPr>
          <w:rFonts w:ascii="Arial" w:eastAsia="Arial" w:hAnsi="Arial" w:cs="Arial"/>
          <w:b/>
          <w:i/>
        </w:rPr>
        <w:t xml:space="preserve">immer mehr mit Populismus zu tun und </w:t>
      </w:r>
      <w:r w:rsidR="00B54D9C">
        <w:rPr>
          <w:rFonts w:ascii="Arial" w:eastAsia="Arial" w:hAnsi="Arial" w:cs="Arial"/>
          <w:b/>
          <w:i/>
        </w:rPr>
        <w:t>teils „</w:t>
      </w:r>
      <w:r>
        <w:rPr>
          <w:rFonts w:ascii="Arial" w:eastAsia="Arial" w:hAnsi="Arial" w:cs="Arial"/>
          <w:b/>
          <w:i/>
        </w:rPr>
        <w:t>gefühlten Fakten</w:t>
      </w:r>
      <w:r w:rsidR="00B54D9C">
        <w:rPr>
          <w:rFonts w:ascii="Arial" w:eastAsia="Arial" w:hAnsi="Arial" w:cs="Arial"/>
          <w:b/>
          <w:i/>
        </w:rPr>
        <w:t>“</w:t>
      </w:r>
      <w:r>
        <w:rPr>
          <w:rFonts w:ascii="Arial" w:eastAsia="Arial" w:hAnsi="Arial" w:cs="Arial"/>
          <w:b/>
          <w:i/>
        </w:rPr>
        <w:t>, die bei vielen schwerer wiegen als wissenschaftliche Erkenntnisse. Welche Rolle spielt da, was Sie tun?</w:t>
      </w:r>
    </w:p>
    <w:p w14:paraId="41F1F4DC" w14:textId="77777777" w:rsidR="002F5D4B" w:rsidRDefault="002F5D4B">
      <w:pPr>
        <w:tabs>
          <w:tab w:val="left" w:pos="709"/>
        </w:tabs>
        <w:spacing w:after="0" w:line="240" w:lineRule="auto"/>
        <w:ind w:right="130"/>
        <w:jc w:val="both"/>
        <w:rPr>
          <w:rFonts w:ascii="Arial" w:eastAsia="Arial" w:hAnsi="Arial" w:cs="Arial"/>
          <w:b/>
          <w:i/>
        </w:rPr>
      </w:pPr>
    </w:p>
    <w:p w14:paraId="7A4B7ADA" w14:textId="77777777" w:rsidR="002F5D4B" w:rsidRDefault="00801C0E" w:rsidP="003C6070">
      <w:pPr>
        <w:spacing w:line="240" w:lineRule="auto"/>
        <w:jc w:val="both"/>
        <w:rPr>
          <w:rFonts w:ascii="Arial" w:eastAsia="Arial" w:hAnsi="Arial" w:cs="Arial"/>
        </w:rPr>
      </w:pPr>
      <w:r>
        <w:rPr>
          <w:rFonts w:ascii="Arial" w:eastAsia="Arial" w:hAnsi="Arial" w:cs="Arial"/>
          <w:b/>
        </w:rPr>
        <w:t xml:space="preserve">O-Ton 2 (Dr. Roda Verheyen, </w:t>
      </w:r>
      <w:r w:rsidR="007668BF">
        <w:rPr>
          <w:rFonts w:ascii="Arial" w:eastAsia="Arial" w:hAnsi="Arial" w:cs="Arial"/>
          <w:b/>
        </w:rPr>
        <w:t>40 Sek.</w:t>
      </w:r>
      <w:r>
        <w:rPr>
          <w:rFonts w:ascii="Arial" w:eastAsia="Arial" w:hAnsi="Arial" w:cs="Arial"/>
          <w:b/>
        </w:rPr>
        <w:t xml:space="preserve">): </w:t>
      </w:r>
      <w:r>
        <w:rPr>
          <w:rFonts w:ascii="Arial" w:hAnsi="Arial" w:cs="Arial"/>
        </w:rPr>
        <w:t>„</w:t>
      </w:r>
      <w:r w:rsidR="007A5316" w:rsidRPr="003F4152">
        <w:rPr>
          <w:rFonts w:ascii="Arial" w:hAnsi="Arial" w:cs="Arial"/>
        </w:rPr>
        <w:t>Ich glaube, gerade in diesen Zeiten</w:t>
      </w:r>
      <w:r w:rsidR="007A5316">
        <w:rPr>
          <w:rFonts w:ascii="Arial" w:hAnsi="Arial" w:cs="Arial"/>
        </w:rPr>
        <w:t>,</w:t>
      </w:r>
      <w:r>
        <w:rPr>
          <w:rFonts w:ascii="Arial" w:hAnsi="Arial" w:cs="Arial"/>
        </w:rPr>
        <w:t xml:space="preserve"> </w:t>
      </w:r>
      <w:r w:rsidR="00A50C01">
        <w:rPr>
          <w:rFonts w:ascii="Arial" w:hAnsi="Arial" w:cs="Arial"/>
        </w:rPr>
        <w:t>wo</w:t>
      </w:r>
      <w:r w:rsidR="007A5316" w:rsidRPr="00801C0E">
        <w:rPr>
          <w:rFonts w:ascii="Arial" w:hAnsi="Arial" w:cs="Arial"/>
        </w:rPr>
        <w:t xml:space="preserve"> sehr viel Verunsicherung vorherrscht, </w:t>
      </w:r>
      <w:r w:rsidR="007A5316" w:rsidRPr="003F4152">
        <w:rPr>
          <w:rFonts w:ascii="Arial" w:hAnsi="Arial" w:cs="Arial"/>
        </w:rPr>
        <w:t>ist es ganz wichtig, Menschen zu vermitteln, warum bestimmte Entscheidungen getroffen werden und warum man sich an bestimmte Vorgaben halten soll. Das ist zum Beispiel die Energiewende, dass wir diesen Weg weitergehen.</w:t>
      </w:r>
      <w:r w:rsidR="007A5316">
        <w:rPr>
          <w:rFonts w:ascii="Arial" w:hAnsi="Arial" w:cs="Arial"/>
        </w:rPr>
        <w:t xml:space="preserve"> </w:t>
      </w:r>
      <w:r w:rsidR="007A5316" w:rsidRPr="003F4152">
        <w:rPr>
          <w:rFonts w:ascii="Arial" w:hAnsi="Arial" w:cs="Arial"/>
        </w:rPr>
        <w:t>Das kann man erklären.</w:t>
      </w:r>
      <w:r w:rsidR="00A50C01">
        <w:rPr>
          <w:rFonts w:ascii="Arial" w:hAnsi="Arial" w:cs="Arial"/>
        </w:rPr>
        <w:t xml:space="preserve"> Das Recht ist ja ein Rahmen, den sich Gesellschaften geben. Und dieser Rahmen muss eben Menschen schützen, Minderheiten, aber eben auch die Umwelt.</w:t>
      </w:r>
      <w:r w:rsidR="007A5316" w:rsidRPr="003F4152">
        <w:rPr>
          <w:rFonts w:ascii="Arial" w:hAnsi="Arial" w:cs="Arial"/>
        </w:rPr>
        <w:t xml:space="preserve"> Es gibt die Lösungen, die liegen auf dem Tisch. Und wenn Gerichte entsprechend Urteile fällen auf Klagen, die ich zum Beispiel erhebe, dann erleichtert das eigentlich eher den Gang entlang dieses Weges.</w:t>
      </w:r>
      <w:r w:rsidR="007A5316">
        <w:rPr>
          <w:rFonts w:ascii="Arial" w:hAnsi="Arial" w:cs="Arial"/>
        </w:rPr>
        <w:t xml:space="preserve"> </w:t>
      </w:r>
      <w:r w:rsidR="007A5316" w:rsidRPr="003F4152">
        <w:rPr>
          <w:rFonts w:ascii="Arial" w:hAnsi="Arial" w:cs="Arial"/>
        </w:rPr>
        <w:t>Und das trägt aus meiner Sicht zum Vertrauen auch in Politik und den Staat bei</w:t>
      </w:r>
      <w:r w:rsidR="007A5316">
        <w:rPr>
          <w:rFonts w:ascii="Arial" w:hAnsi="Arial" w:cs="Arial"/>
        </w:rPr>
        <w:t>.“</w:t>
      </w:r>
    </w:p>
    <w:p w14:paraId="3CB502B8" w14:textId="77777777" w:rsidR="002F5D4B" w:rsidRDefault="00801C0E">
      <w:pPr>
        <w:pStyle w:val="Listenabsatz"/>
        <w:spacing w:after="0" w:line="240" w:lineRule="auto"/>
        <w:ind w:left="993" w:right="130"/>
        <w:jc w:val="both"/>
        <w:rPr>
          <w:rFonts w:ascii="Arial" w:eastAsia="Arial" w:hAnsi="Arial" w:cs="Arial"/>
          <w:b/>
          <w:i/>
        </w:rPr>
      </w:pPr>
      <w:r>
        <w:rPr>
          <w:rFonts w:ascii="Arial" w:eastAsia="Arial" w:hAnsi="Arial" w:cs="Arial"/>
          <w:b/>
          <w:i/>
        </w:rPr>
        <w:t xml:space="preserve">Die Umweltpreisträgerin 2026: Dr. Roda Verheyen, die dem Umwelt-, Klima- und Artenschutz zu ihrem Recht verhelfen will – damit auch die nachkommenden Generationen eine lebenswerte Zukunft haben. Herzlichen Glückwunsch und vielen Dank für das Gespräch! </w:t>
      </w:r>
    </w:p>
    <w:p w14:paraId="07361AB3" w14:textId="77777777" w:rsidR="002F5D4B" w:rsidRDefault="002F5D4B">
      <w:pPr>
        <w:spacing w:after="0" w:line="240" w:lineRule="auto"/>
        <w:ind w:right="130"/>
        <w:rPr>
          <w:rFonts w:ascii="Arial" w:hAnsi="Arial" w:cs="Arial"/>
          <w:b/>
        </w:rPr>
      </w:pPr>
    </w:p>
    <w:p w14:paraId="26003E8B" w14:textId="12F1B455" w:rsidR="0087004C" w:rsidRPr="0087004C" w:rsidRDefault="00801C0E" w:rsidP="0087004C">
      <w:pPr>
        <w:spacing w:after="0" w:line="240" w:lineRule="auto"/>
        <w:jc w:val="both"/>
        <w:rPr>
          <w:rFonts w:ascii="Arial" w:hAnsi="Arial" w:cs="Arial"/>
        </w:rPr>
      </w:pPr>
      <w:r>
        <w:rPr>
          <w:rFonts w:ascii="Arial" w:hAnsi="Arial" w:cs="Arial"/>
          <w:b/>
        </w:rPr>
        <w:t>Verabschiedung:</w:t>
      </w:r>
      <w:r>
        <w:rPr>
          <w:rFonts w:ascii="Arial" w:hAnsi="Arial" w:cs="Arial"/>
        </w:rPr>
        <w:t xml:space="preserve"> „</w:t>
      </w:r>
      <w:r w:rsidR="003C6070">
        <w:rPr>
          <w:rFonts w:ascii="Arial" w:hAnsi="Arial" w:cs="Arial"/>
        </w:rPr>
        <w:t>Danke! Tschüss.</w:t>
      </w:r>
      <w:r>
        <w:rPr>
          <w:rFonts w:ascii="Arial" w:hAnsi="Arial" w:cs="Arial"/>
        </w:rPr>
        <w:t>“</w:t>
      </w:r>
      <w:bookmarkEnd w:id="1"/>
    </w:p>
    <w:p w14:paraId="380D27DC" w14:textId="77777777" w:rsidR="0087004C" w:rsidRPr="0087004C" w:rsidRDefault="0087004C" w:rsidP="0087004C">
      <w:pPr>
        <w:rPr>
          <w:rFonts w:ascii="Arial" w:hAnsi="Arial" w:cs="Arial"/>
        </w:rPr>
      </w:pPr>
    </w:p>
    <w:p w14:paraId="18DC978D" w14:textId="77777777" w:rsidR="0087004C" w:rsidRDefault="0087004C" w:rsidP="0087004C">
      <w:pPr>
        <w:rPr>
          <w:rFonts w:ascii="Arial" w:hAnsi="Arial" w:cs="Arial"/>
        </w:rPr>
      </w:pPr>
    </w:p>
    <w:p w14:paraId="04BCC188" w14:textId="77777777" w:rsidR="0087004C" w:rsidRPr="0087004C" w:rsidRDefault="0087004C" w:rsidP="0087004C">
      <w:pPr>
        <w:rPr>
          <w:rFonts w:ascii="Arial" w:hAnsi="Arial" w:cs="Arial"/>
        </w:rPr>
      </w:pPr>
    </w:p>
    <w:sectPr w:rsidR="0087004C" w:rsidRPr="0087004C">
      <w:footerReference w:type="first" r:id="rId11"/>
      <w:pgSz w:w="11906" w:h="16838"/>
      <w:pgMar w:top="720" w:right="1133" w:bottom="765" w:left="1276"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3CEA6" w14:textId="77777777" w:rsidR="00DB7510" w:rsidRDefault="00DB7510">
      <w:pPr>
        <w:spacing w:after="0" w:line="240" w:lineRule="auto"/>
      </w:pPr>
      <w:r>
        <w:separator/>
      </w:r>
    </w:p>
  </w:endnote>
  <w:endnote w:type="continuationSeparator" w:id="0">
    <w:p w14:paraId="2D86B66D" w14:textId="77777777" w:rsidR="00DB7510" w:rsidRDefault="00DB75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519D9" w14:textId="77777777" w:rsidR="002F5D4B" w:rsidRDefault="00801C0E">
    <w:pPr>
      <w:pStyle w:val="Fuzeile"/>
      <w:jc w:val="center"/>
      <w:rPr>
        <w:rFonts w:ascii="Arial" w:hAnsi="Arial" w:cs="Arial"/>
        <w:sz w:val="16"/>
        <w:szCs w:val="16"/>
        <w:lang w:val="en-US"/>
      </w:rPr>
    </w:pPr>
    <w:r>
      <w:rPr>
        <w:noProof/>
      </w:rPr>
      <w:drawing>
        <wp:inline distT="0" distB="0" distL="0" distR="0" wp14:anchorId="4645FCF1" wp14:editId="060593CE">
          <wp:extent cx="1028700" cy="283845"/>
          <wp:effectExtent l="0" t="0" r="0" b="0"/>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pic:cNvPicPr>
                    <a:picLocks noChangeAspect="1" noChangeArrowheads="1"/>
                  </pic:cNvPicPr>
                </pic:nvPicPr>
                <pic:blipFill>
                  <a:blip r:embed="rId1"/>
                  <a:stretch>
                    <a:fillRect/>
                  </a:stretch>
                </pic:blipFill>
                <pic:spPr bwMode="auto">
                  <a:xfrm>
                    <a:off x="0" y="0"/>
                    <a:ext cx="1028700" cy="283845"/>
                  </a:xfrm>
                  <a:prstGeom prst="rect">
                    <a:avLst/>
                  </a:prstGeom>
                  <a:noFill/>
                </pic:spPr>
              </pic:pic>
            </a:graphicData>
          </a:graphic>
        </wp:inline>
      </w:drawing>
    </w:r>
    <w:r>
      <w:rPr>
        <w:rFonts w:ascii="Arial" w:hAnsi="Arial" w:cs="Arial"/>
        <w:sz w:val="16"/>
        <w:szCs w:val="16"/>
        <w:lang w:val="en-US"/>
      </w:rPr>
      <w:t xml:space="preserve">    </w:t>
    </w:r>
  </w:p>
  <w:p w14:paraId="3A9D77DE" w14:textId="77777777" w:rsidR="002F5D4B" w:rsidRDefault="002F5D4B">
    <w:pPr>
      <w:pStyle w:val="Fuzeile"/>
      <w:jc w:val="center"/>
      <w:rPr>
        <w:rFonts w:ascii="Arial" w:hAnsi="Arial" w:cs="Arial"/>
        <w:sz w:val="16"/>
        <w:szCs w:val="16"/>
        <w:lang w:val="en-US"/>
      </w:rPr>
    </w:pPr>
  </w:p>
  <w:p w14:paraId="460C57EA" w14:textId="77777777" w:rsidR="002F5D4B" w:rsidRDefault="00801C0E">
    <w:pPr>
      <w:pStyle w:val="Fuzeile"/>
      <w:jc w:val="center"/>
      <w:rPr>
        <w:rFonts w:ascii="Arial" w:hAnsi="Arial" w:cs="Arial"/>
        <w:sz w:val="16"/>
        <w:szCs w:val="16"/>
      </w:rPr>
    </w:pPr>
    <w:r>
      <w:rPr>
        <w:rFonts w:ascii="Arial" w:hAnsi="Arial" w:cs="Arial"/>
        <w:sz w:val="16"/>
        <w:szCs w:val="16"/>
        <w:lang w:val="en-US"/>
      </w:rPr>
      <w:t xml:space="preserve">point of </w:t>
    </w:r>
    <w:proofErr w:type="gramStart"/>
    <w:r>
      <w:rPr>
        <w:rFonts w:ascii="Arial" w:hAnsi="Arial" w:cs="Arial"/>
        <w:sz w:val="16"/>
        <w:szCs w:val="16"/>
        <w:lang w:val="en-US"/>
      </w:rPr>
      <w:t>listening</w:t>
    </w:r>
    <w:proofErr w:type="gramEnd"/>
    <w:r>
      <w:rPr>
        <w:rFonts w:ascii="Arial" w:hAnsi="Arial" w:cs="Arial"/>
        <w:sz w:val="16"/>
        <w:szCs w:val="16"/>
        <w:lang w:val="en-US"/>
      </w:rPr>
      <w:t xml:space="preserve"> GmbH, Thomasiusstr. </w:t>
    </w:r>
    <w:r>
      <w:rPr>
        <w:rFonts w:ascii="Arial" w:hAnsi="Arial" w:cs="Arial"/>
        <w:sz w:val="16"/>
        <w:szCs w:val="16"/>
      </w:rPr>
      <w:t xml:space="preserve">21, 04109 Leipzig, </w:t>
    </w:r>
    <w:hyperlink r:id="rId2">
      <w:r>
        <w:rPr>
          <w:rStyle w:val="Hyperlink"/>
          <w:rFonts w:ascii="Arial" w:hAnsi="Arial" w:cs="Arial"/>
          <w:color w:val="auto"/>
          <w:sz w:val="16"/>
          <w:szCs w:val="16"/>
          <w:u w:val="none"/>
        </w:rPr>
        <w:t>Tel: 0341</w:t>
      </w:r>
    </w:hyperlink>
    <w:r>
      <w:rPr>
        <w:rFonts w:ascii="Arial" w:hAnsi="Arial" w:cs="Arial"/>
        <w:sz w:val="16"/>
        <w:szCs w:val="16"/>
      </w:rPr>
      <w:t xml:space="preserve"> – 492 821 0, Fax: 0341 – 492 821 29</w:t>
    </w:r>
  </w:p>
  <w:p w14:paraId="629584CC" w14:textId="77777777" w:rsidR="002F5D4B" w:rsidRDefault="00801C0E">
    <w:pPr>
      <w:pStyle w:val="Fuzeile"/>
      <w:jc w:val="center"/>
      <w:rPr>
        <w:rFonts w:ascii="Arial" w:hAnsi="Arial" w:cs="Arial"/>
        <w:sz w:val="16"/>
        <w:szCs w:val="16"/>
      </w:rPr>
    </w:pPr>
    <w:r>
      <w:rPr>
        <w:rFonts w:ascii="Arial" w:hAnsi="Arial" w:cs="Arial"/>
        <w:sz w:val="16"/>
        <w:szCs w:val="16"/>
      </w:rPr>
      <w:t>www.pointoflistening.de</w:t>
    </w:r>
  </w:p>
  <w:p w14:paraId="1D146951" w14:textId="77777777" w:rsidR="002F5D4B" w:rsidRDefault="002F5D4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3AAC5" w14:textId="77777777" w:rsidR="00DB7510" w:rsidRDefault="00DB7510">
      <w:pPr>
        <w:spacing w:after="0" w:line="240" w:lineRule="auto"/>
      </w:pPr>
      <w:r>
        <w:separator/>
      </w:r>
    </w:p>
  </w:footnote>
  <w:footnote w:type="continuationSeparator" w:id="0">
    <w:p w14:paraId="608BFFDE" w14:textId="77777777" w:rsidR="00DB7510" w:rsidRDefault="00DB75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A108F"/>
    <w:multiLevelType w:val="multilevel"/>
    <w:tmpl w:val="E5A81A00"/>
    <w:lvl w:ilvl="0">
      <w:start w:val="1"/>
      <w:numFmt w:val="decimal"/>
      <w:lvlText w:val="%1."/>
      <w:lvlJc w:val="left"/>
      <w:pPr>
        <w:tabs>
          <w:tab w:val="num" w:pos="0"/>
        </w:tabs>
        <w:ind w:left="1774" w:hanging="360"/>
      </w:pPr>
      <w:rPr>
        <w:b/>
        <w:color w:val="000000"/>
      </w:rPr>
    </w:lvl>
    <w:lvl w:ilvl="1">
      <w:start w:val="1"/>
      <w:numFmt w:val="lowerLetter"/>
      <w:lvlText w:val="%2."/>
      <w:lvlJc w:val="left"/>
      <w:pPr>
        <w:tabs>
          <w:tab w:val="num" w:pos="0"/>
        </w:tabs>
        <w:ind w:left="2494" w:hanging="360"/>
      </w:pPr>
    </w:lvl>
    <w:lvl w:ilvl="2">
      <w:start w:val="1"/>
      <w:numFmt w:val="lowerRoman"/>
      <w:lvlText w:val="%3."/>
      <w:lvlJc w:val="right"/>
      <w:pPr>
        <w:tabs>
          <w:tab w:val="num" w:pos="0"/>
        </w:tabs>
        <w:ind w:left="3214" w:hanging="180"/>
      </w:pPr>
    </w:lvl>
    <w:lvl w:ilvl="3">
      <w:start w:val="1"/>
      <w:numFmt w:val="decimal"/>
      <w:lvlText w:val="%4."/>
      <w:lvlJc w:val="left"/>
      <w:pPr>
        <w:tabs>
          <w:tab w:val="num" w:pos="0"/>
        </w:tabs>
        <w:ind w:left="3934" w:hanging="360"/>
      </w:pPr>
    </w:lvl>
    <w:lvl w:ilvl="4">
      <w:start w:val="1"/>
      <w:numFmt w:val="lowerLetter"/>
      <w:lvlText w:val="%5."/>
      <w:lvlJc w:val="left"/>
      <w:pPr>
        <w:tabs>
          <w:tab w:val="num" w:pos="0"/>
        </w:tabs>
        <w:ind w:left="4654" w:hanging="360"/>
      </w:pPr>
    </w:lvl>
    <w:lvl w:ilvl="5">
      <w:start w:val="1"/>
      <w:numFmt w:val="lowerRoman"/>
      <w:lvlText w:val="%6."/>
      <w:lvlJc w:val="right"/>
      <w:pPr>
        <w:tabs>
          <w:tab w:val="num" w:pos="0"/>
        </w:tabs>
        <w:ind w:left="5374" w:hanging="180"/>
      </w:pPr>
    </w:lvl>
    <w:lvl w:ilvl="6">
      <w:start w:val="1"/>
      <w:numFmt w:val="decimal"/>
      <w:lvlText w:val="%7."/>
      <w:lvlJc w:val="left"/>
      <w:pPr>
        <w:tabs>
          <w:tab w:val="num" w:pos="0"/>
        </w:tabs>
        <w:ind w:left="6094" w:hanging="360"/>
      </w:pPr>
    </w:lvl>
    <w:lvl w:ilvl="7">
      <w:start w:val="1"/>
      <w:numFmt w:val="lowerLetter"/>
      <w:lvlText w:val="%8."/>
      <w:lvlJc w:val="left"/>
      <w:pPr>
        <w:tabs>
          <w:tab w:val="num" w:pos="0"/>
        </w:tabs>
        <w:ind w:left="6814" w:hanging="360"/>
      </w:pPr>
    </w:lvl>
    <w:lvl w:ilvl="8">
      <w:start w:val="1"/>
      <w:numFmt w:val="lowerRoman"/>
      <w:lvlText w:val="%9."/>
      <w:lvlJc w:val="right"/>
      <w:pPr>
        <w:tabs>
          <w:tab w:val="num" w:pos="0"/>
        </w:tabs>
        <w:ind w:left="7534" w:hanging="180"/>
      </w:pPr>
    </w:lvl>
  </w:abstractNum>
  <w:abstractNum w:abstractNumId="1" w15:restartNumberingAfterBreak="0">
    <w:nsid w:val="3B7E1221"/>
    <w:multiLevelType w:val="multilevel"/>
    <w:tmpl w:val="630AF4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05721A5"/>
    <w:multiLevelType w:val="multilevel"/>
    <w:tmpl w:val="E37244DA"/>
    <w:lvl w:ilvl="0">
      <w:start w:val="1"/>
      <w:numFmt w:val="decimal"/>
      <w:lvlText w:val="%1."/>
      <w:lvlJc w:val="left"/>
      <w:pPr>
        <w:tabs>
          <w:tab w:val="num" w:pos="0"/>
        </w:tabs>
        <w:ind w:left="1774" w:hanging="360"/>
      </w:pPr>
      <w:rPr>
        <w:b/>
        <w:i/>
        <w:color w:val="000000"/>
      </w:rPr>
    </w:lvl>
    <w:lvl w:ilvl="1">
      <w:start w:val="1"/>
      <w:numFmt w:val="lowerLetter"/>
      <w:lvlText w:val="%2."/>
      <w:lvlJc w:val="left"/>
      <w:pPr>
        <w:tabs>
          <w:tab w:val="num" w:pos="0"/>
        </w:tabs>
        <w:ind w:left="2494" w:hanging="360"/>
      </w:pPr>
    </w:lvl>
    <w:lvl w:ilvl="2">
      <w:start w:val="1"/>
      <w:numFmt w:val="lowerRoman"/>
      <w:lvlText w:val="%3."/>
      <w:lvlJc w:val="right"/>
      <w:pPr>
        <w:tabs>
          <w:tab w:val="num" w:pos="0"/>
        </w:tabs>
        <w:ind w:left="3214" w:hanging="180"/>
      </w:pPr>
    </w:lvl>
    <w:lvl w:ilvl="3">
      <w:start w:val="1"/>
      <w:numFmt w:val="decimal"/>
      <w:lvlText w:val="%4."/>
      <w:lvlJc w:val="left"/>
      <w:pPr>
        <w:tabs>
          <w:tab w:val="num" w:pos="0"/>
        </w:tabs>
        <w:ind w:left="3934" w:hanging="360"/>
      </w:pPr>
    </w:lvl>
    <w:lvl w:ilvl="4">
      <w:start w:val="1"/>
      <w:numFmt w:val="lowerLetter"/>
      <w:lvlText w:val="%5."/>
      <w:lvlJc w:val="left"/>
      <w:pPr>
        <w:tabs>
          <w:tab w:val="num" w:pos="0"/>
        </w:tabs>
        <w:ind w:left="4654" w:hanging="360"/>
      </w:pPr>
    </w:lvl>
    <w:lvl w:ilvl="5">
      <w:start w:val="1"/>
      <w:numFmt w:val="lowerRoman"/>
      <w:lvlText w:val="%6."/>
      <w:lvlJc w:val="right"/>
      <w:pPr>
        <w:tabs>
          <w:tab w:val="num" w:pos="0"/>
        </w:tabs>
        <w:ind w:left="5374" w:hanging="180"/>
      </w:pPr>
    </w:lvl>
    <w:lvl w:ilvl="6">
      <w:start w:val="1"/>
      <w:numFmt w:val="decimal"/>
      <w:lvlText w:val="%7."/>
      <w:lvlJc w:val="left"/>
      <w:pPr>
        <w:tabs>
          <w:tab w:val="num" w:pos="0"/>
        </w:tabs>
        <w:ind w:left="6094" w:hanging="360"/>
      </w:pPr>
    </w:lvl>
    <w:lvl w:ilvl="7">
      <w:start w:val="1"/>
      <w:numFmt w:val="lowerLetter"/>
      <w:lvlText w:val="%8."/>
      <w:lvlJc w:val="left"/>
      <w:pPr>
        <w:tabs>
          <w:tab w:val="num" w:pos="0"/>
        </w:tabs>
        <w:ind w:left="6814" w:hanging="360"/>
      </w:pPr>
    </w:lvl>
    <w:lvl w:ilvl="8">
      <w:start w:val="1"/>
      <w:numFmt w:val="lowerRoman"/>
      <w:lvlText w:val="%9."/>
      <w:lvlJc w:val="right"/>
      <w:pPr>
        <w:tabs>
          <w:tab w:val="num" w:pos="0"/>
        </w:tabs>
        <w:ind w:left="7534" w:hanging="180"/>
      </w:pPr>
    </w:lvl>
  </w:abstractNum>
  <w:abstractNum w:abstractNumId="3" w15:restartNumberingAfterBreak="0">
    <w:nsid w:val="646133C1"/>
    <w:multiLevelType w:val="multilevel"/>
    <w:tmpl w:val="5A2E1B0A"/>
    <w:lvl w:ilvl="0">
      <w:start w:val="1"/>
      <w:numFmt w:val="decimal"/>
      <w:lvlText w:val="%1."/>
      <w:lvlJc w:val="left"/>
      <w:pPr>
        <w:tabs>
          <w:tab w:val="num" w:pos="0"/>
        </w:tabs>
        <w:ind w:left="1774" w:hanging="360"/>
      </w:pPr>
      <w:rPr>
        <w:b/>
        <w:color w:val="000000"/>
      </w:rPr>
    </w:lvl>
    <w:lvl w:ilvl="1">
      <w:start w:val="1"/>
      <w:numFmt w:val="lowerLetter"/>
      <w:lvlText w:val="%2."/>
      <w:lvlJc w:val="left"/>
      <w:pPr>
        <w:tabs>
          <w:tab w:val="num" w:pos="0"/>
        </w:tabs>
        <w:ind w:left="2494" w:hanging="360"/>
      </w:pPr>
    </w:lvl>
    <w:lvl w:ilvl="2">
      <w:start w:val="1"/>
      <w:numFmt w:val="lowerRoman"/>
      <w:lvlText w:val="%3."/>
      <w:lvlJc w:val="right"/>
      <w:pPr>
        <w:tabs>
          <w:tab w:val="num" w:pos="0"/>
        </w:tabs>
        <w:ind w:left="3214" w:hanging="180"/>
      </w:pPr>
    </w:lvl>
    <w:lvl w:ilvl="3">
      <w:start w:val="1"/>
      <w:numFmt w:val="decimal"/>
      <w:lvlText w:val="%4."/>
      <w:lvlJc w:val="left"/>
      <w:pPr>
        <w:tabs>
          <w:tab w:val="num" w:pos="0"/>
        </w:tabs>
        <w:ind w:left="3934" w:hanging="360"/>
      </w:pPr>
    </w:lvl>
    <w:lvl w:ilvl="4">
      <w:start w:val="1"/>
      <w:numFmt w:val="lowerLetter"/>
      <w:lvlText w:val="%5."/>
      <w:lvlJc w:val="left"/>
      <w:pPr>
        <w:tabs>
          <w:tab w:val="num" w:pos="0"/>
        </w:tabs>
        <w:ind w:left="4654" w:hanging="360"/>
      </w:pPr>
    </w:lvl>
    <w:lvl w:ilvl="5">
      <w:start w:val="1"/>
      <w:numFmt w:val="lowerRoman"/>
      <w:lvlText w:val="%6."/>
      <w:lvlJc w:val="right"/>
      <w:pPr>
        <w:tabs>
          <w:tab w:val="num" w:pos="0"/>
        </w:tabs>
        <w:ind w:left="5374" w:hanging="180"/>
      </w:pPr>
    </w:lvl>
    <w:lvl w:ilvl="6">
      <w:start w:val="1"/>
      <w:numFmt w:val="decimal"/>
      <w:lvlText w:val="%7."/>
      <w:lvlJc w:val="left"/>
      <w:pPr>
        <w:tabs>
          <w:tab w:val="num" w:pos="0"/>
        </w:tabs>
        <w:ind w:left="6094" w:hanging="360"/>
      </w:pPr>
    </w:lvl>
    <w:lvl w:ilvl="7">
      <w:start w:val="1"/>
      <w:numFmt w:val="lowerLetter"/>
      <w:lvlText w:val="%8."/>
      <w:lvlJc w:val="left"/>
      <w:pPr>
        <w:tabs>
          <w:tab w:val="num" w:pos="0"/>
        </w:tabs>
        <w:ind w:left="6814" w:hanging="360"/>
      </w:pPr>
    </w:lvl>
    <w:lvl w:ilvl="8">
      <w:start w:val="1"/>
      <w:numFmt w:val="lowerRoman"/>
      <w:lvlText w:val="%9."/>
      <w:lvlJc w:val="right"/>
      <w:pPr>
        <w:tabs>
          <w:tab w:val="num" w:pos="0"/>
        </w:tabs>
        <w:ind w:left="7534" w:hanging="180"/>
      </w:pPr>
    </w:lvl>
  </w:abstractNum>
  <w:abstractNum w:abstractNumId="4" w15:restartNumberingAfterBreak="0">
    <w:nsid w:val="64D16920"/>
    <w:multiLevelType w:val="multilevel"/>
    <w:tmpl w:val="9DE4B162"/>
    <w:lvl w:ilvl="0">
      <w:start w:val="1"/>
      <w:numFmt w:val="decimal"/>
      <w:lvlText w:val="%1."/>
      <w:lvlJc w:val="left"/>
      <w:pPr>
        <w:tabs>
          <w:tab w:val="num" w:pos="0"/>
        </w:tabs>
        <w:ind w:left="1065" w:hanging="360"/>
      </w:pPr>
    </w:lvl>
    <w:lvl w:ilvl="1">
      <w:start w:val="1"/>
      <w:numFmt w:val="lowerLetter"/>
      <w:lvlText w:val="%2."/>
      <w:lvlJc w:val="left"/>
      <w:pPr>
        <w:tabs>
          <w:tab w:val="num" w:pos="0"/>
        </w:tabs>
        <w:ind w:left="1785" w:hanging="360"/>
      </w:pPr>
    </w:lvl>
    <w:lvl w:ilvl="2">
      <w:start w:val="1"/>
      <w:numFmt w:val="lowerRoman"/>
      <w:lvlText w:val="%3."/>
      <w:lvlJc w:val="right"/>
      <w:pPr>
        <w:tabs>
          <w:tab w:val="num" w:pos="0"/>
        </w:tabs>
        <w:ind w:left="2505" w:hanging="180"/>
      </w:pPr>
    </w:lvl>
    <w:lvl w:ilvl="3">
      <w:start w:val="1"/>
      <w:numFmt w:val="decimal"/>
      <w:lvlText w:val="%4."/>
      <w:lvlJc w:val="left"/>
      <w:pPr>
        <w:tabs>
          <w:tab w:val="num" w:pos="0"/>
        </w:tabs>
        <w:ind w:left="3225" w:hanging="360"/>
      </w:pPr>
    </w:lvl>
    <w:lvl w:ilvl="4">
      <w:start w:val="1"/>
      <w:numFmt w:val="lowerLetter"/>
      <w:lvlText w:val="%5."/>
      <w:lvlJc w:val="left"/>
      <w:pPr>
        <w:tabs>
          <w:tab w:val="num" w:pos="0"/>
        </w:tabs>
        <w:ind w:left="3945" w:hanging="360"/>
      </w:pPr>
    </w:lvl>
    <w:lvl w:ilvl="5">
      <w:start w:val="1"/>
      <w:numFmt w:val="lowerRoman"/>
      <w:lvlText w:val="%6."/>
      <w:lvlJc w:val="right"/>
      <w:pPr>
        <w:tabs>
          <w:tab w:val="num" w:pos="0"/>
        </w:tabs>
        <w:ind w:left="4665" w:hanging="180"/>
      </w:pPr>
    </w:lvl>
    <w:lvl w:ilvl="6">
      <w:start w:val="1"/>
      <w:numFmt w:val="decimal"/>
      <w:lvlText w:val="%7."/>
      <w:lvlJc w:val="left"/>
      <w:pPr>
        <w:tabs>
          <w:tab w:val="num" w:pos="0"/>
        </w:tabs>
        <w:ind w:left="5385" w:hanging="360"/>
      </w:pPr>
    </w:lvl>
    <w:lvl w:ilvl="7">
      <w:start w:val="1"/>
      <w:numFmt w:val="lowerLetter"/>
      <w:lvlText w:val="%8."/>
      <w:lvlJc w:val="left"/>
      <w:pPr>
        <w:tabs>
          <w:tab w:val="num" w:pos="0"/>
        </w:tabs>
        <w:ind w:left="6105" w:hanging="360"/>
      </w:pPr>
    </w:lvl>
    <w:lvl w:ilvl="8">
      <w:start w:val="1"/>
      <w:numFmt w:val="lowerRoman"/>
      <w:lvlText w:val="%9."/>
      <w:lvlJc w:val="right"/>
      <w:pPr>
        <w:tabs>
          <w:tab w:val="num" w:pos="0"/>
        </w:tabs>
        <w:ind w:left="6825" w:hanging="180"/>
      </w:pPr>
    </w:lvl>
  </w:abstractNum>
  <w:num w:numId="1" w16cid:durableId="1019772913">
    <w:abstractNumId w:val="0"/>
  </w:num>
  <w:num w:numId="2" w16cid:durableId="1588148961">
    <w:abstractNumId w:val="2"/>
  </w:num>
  <w:num w:numId="3" w16cid:durableId="722101646">
    <w:abstractNumId w:val="3"/>
  </w:num>
  <w:num w:numId="4" w16cid:durableId="975255607">
    <w:abstractNumId w:val="4"/>
  </w:num>
  <w:num w:numId="5" w16cid:durableId="11012200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D4B"/>
    <w:rsid w:val="000335ED"/>
    <w:rsid w:val="001A6AD6"/>
    <w:rsid w:val="002F5D4B"/>
    <w:rsid w:val="003C6070"/>
    <w:rsid w:val="00544EAA"/>
    <w:rsid w:val="00547AAF"/>
    <w:rsid w:val="007668BF"/>
    <w:rsid w:val="007A5316"/>
    <w:rsid w:val="007D3A51"/>
    <w:rsid w:val="007E3943"/>
    <w:rsid w:val="00801C0E"/>
    <w:rsid w:val="0087004C"/>
    <w:rsid w:val="008F1466"/>
    <w:rsid w:val="00A50C01"/>
    <w:rsid w:val="00B47606"/>
    <w:rsid w:val="00B54D9C"/>
    <w:rsid w:val="00DB7510"/>
    <w:rsid w:val="00DE71AD"/>
    <w:rsid w:val="00E75395"/>
    <w:rsid w:val="00F25E44"/>
    <w:rsid w:val="00F35CE8"/>
    <w:rsid w:val="00FC2216"/>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33836"/>
  <w15:docId w15:val="{0CFCFA92-2692-4B5A-8E0F-806EF9392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50C95"/>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prechblasentextZchn">
    <w:name w:val="Sprechblasentext Zchn"/>
    <w:basedOn w:val="Absatz-Standardschriftart"/>
    <w:link w:val="Sprechblasentext"/>
    <w:uiPriority w:val="99"/>
    <w:semiHidden/>
    <w:qFormat/>
    <w:rsid w:val="00C52840"/>
    <w:rPr>
      <w:rFonts w:ascii="Tahoma" w:hAnsi="Tahoma" w:cs="Tahoma"/>
      <w:sz w:val="16"/>
      <w:szCs w:val="16"/>
    </w:rPr>
  </w:style>
  <w:style w:type="character" w:customStyle="1" w:styleId="KopfzeileZchn">
    <w:name w:val="Kopfzeile Zchn"/>
    <w:basedOn w:val="Absatz-Standardschriftart"/>
    <w:link w:val="Kopfzeile"/>
    <w:uiPriority w:val="99"/>
    <w:qFormat/>
    <w:rsid w:val="00390F46"/>
  </w:style>
  <w:style w:type="character" w:customStyle="1" w:styleId="FuzeileZchn">
    <w:name w:val="Fußzeile Zchn"/>
    <w:basedOn w:val="Absatz-Standardschriftart"/>
    <w:link w:val="Fuzeile"/>
    <w:uiPriority w:val="99"/>
    <w:qFormat/>
    <w:rsid w:val="00390F46"/>
  </w:style>
  <w:style w:type="character" w:styleId="Hyperlink">
    <w:name w:val="Hyperlink"/>
    <w:basedOn w:val="Absatz-Standardschriftart"/>
    <w:uiPriority w:val="99"/>
    <w:unhideWhenUsed/>
    <w:rsid w:val="00D56E00"/>
    <w:rPr>
      <w:color w:val="0000FF"/>
      <w:u w:val="single"/>
    </w:rPr>
  </w:style>
  <w:style w:type="character" w:customStyle="1" w:styleId="overviewcontent">
    <w:name w:val="overviewcontent"/>
    <w:basedOn w:val="Absatz-Standardschriftart"/>
    <w:qFormat/>
    <w:rsid w:val="000233BD"/>
  </w:style>
  <w:style w:type="character" w:styleId="Kommentarzeichen">
    <w:name w:val="annotation reference"/>
    <w:basedOn w:val="Absatz-Standardschriftart"/>
    <w:uiPriority w:val="99"/>
    <w:semiHidden/>
    <w:unhideWhenUsed/>
    <w:qFormat/>
    <w:rsid w:val="00A16746"/>
    <w:rPr>
      <w:sz w:val="16"/>
      <w:szCs w:val="16"/>
    </w:rPr>
  </w:style>
  <w:style w:type="character" w:customStyle="1" w:styleId="KommentartextZchn">
    <w:name w:val="Kommentartext Zchn"/>
    <w:basedOn w:val="Absatz-Standardschriftart"/>
    <w:link w:val="Kommentartext"/>
    <w:uiPriority w:val="99"/>
    <w:qFormat/>
    <w:rsid w:val="00A16746"/>
    <w:rPr>
      <w:lang w:eastAsia="en-US"/>
    </w:rPr>
  </w:style>
  <w:style w:type="character" w:customStyle="1" w:styleId="KommentarthemaZchn">
    <w:name w:val="Kommentarthema Zchn"/>
    <w:basedOn w:val="KommentartextZchn"/>
    <w:link w:val="Kommentarthema"/>
    <w:uiPriority w:val="99"/>
    <w:semiHidden/>
    <w:qFormat/>
    <w:rsid w:val="00A16746"/>
    <w:rPr>
      <w:b/>
      <w:bCs/>
      <w:lang w:eastAsia="en-US"/>
    </w:rPr>
  </w:style>
  <w:style w:type="character" w:styleId="NichtaufgelsteErwhnung">
    <w:name w:val="Unresolved Mention"/>
    <w:basedOn w:val="Absatz-Standardschriftart"/>
    <w:uiPriority w:val="99"/>
    <w:semiHidden/>
    <w:unhideWhenUsed/>
    <w:qFormat/>
    <w:rsid w:val="008F238A"/>
    <w:rPr>
      <w:color w:val="605E5C"/>
      <w:shd w:val="clear" w:color="auto" w:fill="E1DFDD"/>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p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sz w:val="24"/>
      <w:szCs w:val="24"/>
    </w:rPr>
  </w:style>
  <w:style w:type="paragraph" w:customStyle="1" w:styleId="Verzeichnis">
    <w:name w:val="Verzeichnis"/>
    <w:basedOn w:val="Standard"/>
    <w:qFormat/>
    <w:pPr>
      <w:suppressLineNumbers/>
    </w:pPr>
    <w:rPr>
      <w:rFonts w:cs="Arial"/>
    </w:rPr>
  </w:style>
  <w:style w:type="paragraph" w:customStyle="1" w:styleId="berschriftuser">
    <w:name w:val="Überschrift (user)"/>
    <w:basedOn w:val="Standard"/>
    <w:next w:val="Textkrper"/>
    <w:qFormat/>
    <w:pPr>
      <w:keepNext/>
      <w:spacing w:before="240" w:after="120"/>
    </w:pPr>
    <w:rPr>
      <w:rFonts w:ascii="Liberation Sans" w:eastAsia="Microsoft YaHei" w:hAnsi="Liberation Sans" w:cs="Arial"/>
      <w:sz w:val="28"/>
      <w:szCs w:val="28"/>
    </w:rPr>
  </w:style>
  <w:style w:type="paragraph" w:customStyle="1" w:styleId="Verzeichnisuser">
    <w:name w:val="Verzeichnis (user)"/>
    <w:basedOn w:val="Standard"/>
    <w:qFormat/>
    <w:pPr>
      <w:suppressLineNumbers/>
    </w:pPr>
    <w:rPr>
      <w:rFonts w:cs="Arial"/>
    </w:rPr>
  </w:style>
  <w:style w:type="paragraph" w:styleId="Sprechblasentext">
    <w:name w:val="Balloon Text"/>
    <w:basedOn w:val="Standard"/>
    <w:link w:val="SprechblasentextZchn"/>
    <w:uiPriority w:val="99"/>
    <w:semiHidden/>
    <w:unhideWhenUsed/>
    <w:qFormat/>
    <w:rsid w:val="00C52840"/>
    <w:pPr>
      <w:spacing w:after="0" w:line="240" w:lineRule="auto"/>
    </w:pPr>
    <w:rPr>
      <w:rFonts w:ascii="Tahoma" w:hAnsi="Tahoma" w:cs="Tahoma"/>
      <w:sz w:val="16"/>
      <w:szCs w:val="16"/>
    </w:rPr>
  </w:style>
  <w:style w:type="paragraph" w:styleId="Listenabsatz">
    <w:name w:val="List Paragraph"/>
    <w:basedOn w:val="Standard"/>
    <w:qFormat/>
    <w:rsid w:val="00CE6A17"/>
    <w:pPr>
      <w:ind w:left="720"/>
      <w:contextualSpacing/>
    </w:pPr>
  </w:style>
  <w:style w:type="paragraph" w:styleId="KeinLeerraum">
    <w:name w:val="No Spacing"/>
    <w:uiPriority w:val="1"/>
    <w:qFormat/>
    <w:rsid w:val="00CE6A17"/>
    <w:rPr>
      <w:sz w:val="22"/>
      <w:szCs w:val="22"/>
      <w:lang w:eastAsia="en-US"/>
    </w:rPr>
  </w:style>
  <w:style w:type="paragraph" w:customStyle="1" w:styleId="Kopf-Fuzeileuser">
    <w:name w:val="Kopf-/Fußzeile (user)"/>
    <w:basedOn w:val="Standard"/>
    <w:qFormat/>
  </w:style>
  <w:style w:type="paragraph" w:customStyle="1" w:styleId="Kopf-Fuzeile">
    <w:name w:val="Kopf-/Fußzeile"/>
    <w:basedOn w:val="Standard"/>
    <w:qFormat/>
  </w:style>
  <w:style w:type="paragraph" w:styleId="Kopfzeile">
    <w:name w:val="header"/>
    <w:basedOn w:val="Standard"/>
    <w:link w:val="KopfzeileZchn"/>
    <w:uiPriority w:val="99"/>
    <w:unhideWhenUsed/>
    <w:rsid w:val="00390F46"/>
    <w:pPr>
      <w:tabs>
        <w:tab w:val="center" w:pos="4536"/>
        <w:tab w:val="right" w:pos="9072"/>
      </w:tabs>
      <w:spacing w:after="0" w:line="240" w:lineRule="auto"/>
    </w:pPr>
  </w:style>
  <w:style w:type="paragraph" w:styleId="Fuzeile">
    <w:name w:val="footer"/>
    <w:basedOn w:val="Standard"/>
    <w:link w:val="FuzeileZchn"/>
    <w:uiPriority w:val="99"/>
    <w:unhideWhenUsed/>
    <w:rsid w:val="00390F46"/>
    <w:pPr>
      <w:tabs>
        <w:tab w:val="center" w:pos="4536"/>
        <w:tab w:val="right" w:pos="9072"/>
      </w:tabs>
      <w:spacing w:after="0" w:line="240" w:lineRule="auto"/>
    </w:pPr>
  </w:style>
  <w:style w:type="paragraph" w:styleId="Kommentartext">
    <w:name w:val="annotation text"/>
    <w:basedOn w:val="Standard"/>
    <w:link w:val="KommentartextZchn"/>
    <w:uiPriority w:val="99"/>
    <w:unhideWhenUsed/>
    <w:rsid w:val="00A16746"/>
    <w:pPr>
      <w:spacing w:line="240" w:lineRule="auto"/>
    </w:pPr>
    <w:rPr>
      <w:sz w:val="20"/>
      <w:szCs w:val="20"/>
    </w:rPr>
  </w:style>
  <w:style w:type="paragraph" w:styleId="Kommentarthema">
    <w:name w:val="annotation subject"/>
    <w:basedOn w:val="Kommentartext"/>
    <w:next w:val="Kommentartext"/>
    <w:link w:val="KommentarthemaZchn"/>
    <w:uiPriority w:val="99"/>
    <w:semiHidden/>
    <w:unhideWhenUsed/>
    <w:qFormat/>
    <w:rsid w:val="00A16746"/>
    <w:rPr>
      <w:b/>
      <w:bCs/>
    </w:rPr>
  </w:style>
  <w:style w:type="paragraph" w:styleId="berarbeitung">
    <w:name w:val="Revision"/>
    <w:uiPriority w:val="99"/>
    <w:semiHidden/>
    <w:qFormat/>
    <w:rsid w:val="00862D0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2" Type="http://schemas.openxmlformats.org/officeDocument/2006/relationships/hyperlink" Target="tel:0341" TargetMode="External"/><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c898d51-98a4-4da1-bfc3-6a4de144282b">
      <Terms xmlns="http://schemas.microsoft.com/office/infopath/2007/PartnerControls"/>
    </lcf76f155ced4ddcb4097134ff3c332f>
    <TaxCatchAll xmlns="e5e3c86a-9fd4-4cc3-9f37-2854cba31c75"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1D1D3388151AA40896A8033C6529F26" ma:contentTypeVersion="14" ma:contentTypeDescription="Create a new document." ma:contentTypeScope="" ma:versionID="e64f7967156b637a274434de091a8eb2">
  <xsd:schema xmlns:xsd="http://www.w3.org/2001/XMLSchema" xmlns:xs="http://www.w3.org/2001/XMLSchema" xmlns:p="http://schemas.microsoft.com/office/2006/metadata/properties" xmlns:ns2="ec898d51-98a4-4da1-bfc3-6a4de144282b" xmlns:ns3="e5e3c86a-9fd4-4cc3-9f37-2854cba31c75" targetNamespace="http://schemas.microsoft.com/office/2006/metadata/properties" ma:root="true" ma:fieldsID="8b80bb131b18ef23c3bf1d56d4f92a94" ns2:_="" ns3:_="">
    <xsd:import namespace="ec898d51-98a4-4da1-bfc3-6a4de144282b"/>
    <xsd:import namespace="e5e3c86a-9fd4-4cc3-9f37-2854cba31c75"/>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ServiceOCR"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898d51-98a4-4da1-bfc3-6a4de144282b"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0cb9b737-2fe1-48e1-9dc8-bfe3a1380054"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e3c86a-9fd4-4cc3-9f37-2854cba31c7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11b19102-02db-4bb2-84a6-475f454e3602}" ma:internalName="TaxCatchAll" ma:showField="CatchAllData" ma:web="e5e3c86a-9fd4-4cc3-9f37-2854cba31c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9BBFB3-A8E9-4559-B18F-E718195852F8}">
  <ds:schemaRefs>
    <ds:schemaRef ds:uri="http://schemas.microsoft.com/office/2006/metadata/properties"/>
    <ds:schemaRef ds:uri="http://schemas.microsoft.com/office/infopath/2007/PartnerControls"/>
    <ds:schemaRef ds:uri="ec898d51-98a4-4da1-bfc3-6a4de144282b"/>
    <ds:schemaRef ds:uri="e5e3c86a-9fd4-4cc3-9f37-2854cba31c75"/>
  </ds:schemaRefs>
</ds:datastoreItem>
</file>

<file path=customXml/itemProps2.xml><?xml version="1.0" encoding="utf-8"?>
<ds:datastoreItem xmlns:ds="http://schemas.openxmlformats.org/officeDocument/2006/customXml" ds:itemID="{C9E45D47-4785-4D75-B7A1-C7CF008528D3}">
  <ds:schemaRefs>
    <ds:schemaRef ds:uri="http://schemas.openxmlformats.org/officeDocument/2006/bibliography"/>
  </ds:schemaRefs>
</ds:datastoreItem>
</file>

<file path=customXml/itemProps3.xml><?xml version="1.0" encoding="utf-8"?>
<ds:datastoreItem xmlns:ds="http://schemas.openxmlformats.org/officeDocument/2006/customXml" ds:itemID="{CB8871D3-FD84-40F8-B928-C6EB23AF666B}">
  <ds:schemaRefs>
    <ds:schemaRef ds:uri="http://schemas.microsoft.com/sharepoint/v3/contenttype/forms"/>
  </ds:schemaRefs>
</ds:datastoreItem>
</file>

<file path=customXml/itemProps4.xml><?xml version="1.0" encoding="utf-8"?>
<ds:datastoreItem xmlns:ds="http://schemas.openxmlformats.org/officeDocument/2006/customXml" ds:itemID="{AF5C48AA-3C1D-4A9B-8849-6A56AF43AA3B}"/>
</file>

<file path=docMetadata/LabelInfo.xml><?xml version="1.0" encoding="utf-8"?>
<clbl:labelList xmlns:clbl="http://schemas.microsoft.com/office/2020/mipLabelMetadata">
  <clbl:label id="{cec6b0ed-9935-41a9-a413-ab7dda243391}" enabled="1" method="Standard" siteId="{6ea8afe7-f6f9-4678-b523-de7d4c6ab11b}"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386</Words>
  <Characters>2436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point of listening GmbH</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Uwe Hohmeyer</dc:creator>
  <dc:description/>
  <cp:lastModifiedBy>Kessens, Lea</cp:lastModifiedBy>
  <cp:revision>13</cp:revision>
  <cp:lastPrinted>2025-08-27T08:42:00Z</cp:lastPrinted>
  <dcterms:created xsi:type="dcterms:W3CDTF">2026-07-21T11:55:00Z</dcterms:created>
  <dcterms:modified xsi:type="dcterms:W3CDTF">2026-08-17T12:17:00Z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0x01010011D1D3388151AA40896A8033C6529F26</vt:lpwstr>
  </property>
  <property fmtid="{D5CDD505-2E9C-101B-9397-08002B2CF9AE}" pid="3" name="MediaServiceImageTags">
    <vt:lpwstr/>
  </property>
</Properties>
</file>